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jc w:val="right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color w:val="5c6771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jc w:val="right"/>
        <w:rPr>
          <w:rFonts w:ascii="Proxima Nova" w:cs="Proxima Nova" w:eastAsia="Proxima Nova" w:hAnsi="Proxima Nova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  <w:rtl w:val="0"/>
        </w:rPr>
        <w:t xml:space="preserve">(Lugar y Fecha)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roxima Nova" w:cs="Proxima Nova" w:eastAsia="Proxima Nova" w:hAnsi="Proxima Nova"/>
          <w:b w:val="1"/>
          <w:bCs w:val="1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  <w:rtl w:val="0"/>
        </w:rPr>
        <w:t xml:space="preserve">Órgano Interno de Control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roxima Nova" w:cs="Proxima Nova" w:eastAsia="Proxima Nova" w:hAnsi="Proxima Nova"/>
          <w:b w:val="1"/>
          <w:bCs w:val="1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  <w:rtl w:val="0"/>
        </w:rPr>
        <w:t xml:space="preserve">Instituto de Pensiones del Estado de Jalisco </w:t>
      </w:r>
    </w:p>
    <w:p w:rsidR="00000000" w:rsidDel="00000000" w:rsidP="00000000" w:rsidRDefault="00000000" w:rsidRPr="00000000" w14:paraId="00000005">
      <w:pPr>
        <w:spacing w:line="240" w:lineRule="auto"/>
        <w:ind w:left="-5" w:right="4985" w:firstLine="0"/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  <w:rtl w:val="0"/>
        </w:rPr>
        <w:t xml:space="preserve">Presente. </w:t>
      </w:r>
    </w:p>
    <w:p w:rsidR="00000000" w:rsidDel="00000000" w:rsidP="00000000" w:rsidRDefault="00000000" w:rsidRPr="00000000" w14:paraId="00000006">
      <w:pPr>
        <w:spacing w:line="250" w:lineRule="auto"/>
        <w:ind w:left="-5" w:right="4985" w:firstLine="0"/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186.0767304687505"/>
        <w:tblW w:w="10478.999999999998" w:type="dxa"/>
        <w:jc w:val="left"/>
        <w:tblInd w:w="6.0" w:type="dxa"/>
        <w:tblLayout w:type="fixed"/>
        <w:tblLook w:val="0400"/>
      </w:tblPr>
      <w:tblGrid>
        <w:gridCol w:w="1283"/>
        <w:gridCol w:w="782"/>
        <w:gridCol w:w="2434"/>
        <w:gridCol w:w="1283"/>
        <w:gridCol w:w="1284"/>
        <w:gridCol w:w="1692"/>
        <w:gridCol w:w="1721"/>
        <w:tblGridChange w:id="0">
          <w:tblGrid>
            <w:gridCol w:w="1283"/>
            <w:gridCol w:w="782"/>
            <w:gridCol w:w="2434"/>
            <w:gridCol w:w="1283"/>
            <w:gridCol w:w="1284"/>
            <w:gridCol w:w="1692"/>
            <w:gridCol w:w="1721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gridSpan w:val="7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6d57a1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Datos de identificación del denunciante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0E">
            <w:pPr>
              <w:ind w:left="37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6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0F">
            <w:pPr>
              <w:spacing w:after="16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ind w:left="37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Domicilio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6">
            <w:pPr>
              <w:spacing w:after="16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8">
            <w:pPr>
              <w:ind w:left="35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Número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9">
            <w:pPr>
              <w:spacing w:after="16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A">
            <w:pPr>
              <w:ind w:left="41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Número Interior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B">
            <w:pPr>
              <w:spacing w:after="16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C">
            <w:pPr>
              <w:ind w:left="37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Colonia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spacing w:after="16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ind w:left="36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Municipio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spacing w:after="16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ind w:left="133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spacing w:after="16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ind w:left="36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spacing w:after="16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ind w:left="-5" w:right="253" w:firstLine="0"/>
        <w:jc w:val="both"/>
        <w:rPr>
          <w:rFonts w:ascii="Proxima Nova" w:cs="Proxima Nova" w:eastAsia="Proxima Nova" w:hAnsi="Proxima Nova"/>
          <w:color w:val="5c6771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18"/>
          <w:szCs w:val="18"/>
          <w:rtl w:val="0"/>
        </w:rPr>
        <w:t xml:space="preserve">Con fundamento en lo dispuesto en los artículos 90, 91, 92, 93, de la Ley General de Responsabilidades Administrativas, 50, 51, 52, 53, 54 de la Ley de Responsabilidades Políticas y Administrativas del Estado de Jalisco, vengo a presentar formal denuncia en contra del o de los servidores públicos y personas que a continuación, se señalan: </w:t>
      </w:r>
    </w:p>
    <w:tbl>
      <w:tblPr>
        <w:tblStyle w:val="Table2"/>
        <w:tblW w:w="10445.0" w:type="dxa"/>
        <w:jc w:val="left"/>
        <w:tblInd w:w="39.0" w:type="dxa"/>
        <w:tblLayout w:type="fixed"/>
        <w:tblLook w:val="0400"/>
      </w:tblPr>
      <w:tblGrid>
        <w:gridCol w:w="476"/>
        <w:gridCol w:w="1014"/>
        <w:gridCol w:w="1909"/>
        <w:gridCol w:w="1336"/>
        <w:gridCol w:w="1339"/>
        <w:gridCol w:w="4371"/>
        <w:tblGridChange w:id="0">
          <w:tblGrid>
            <w:gridCol w:w="476"/>
            <w:gridCol w:w="1014"/>
            <w:gridCol w:w="1909"/>
            <w:gridCol w:w="1336"/>
            <w:gridCol w:w="1339"/>
            <w:gridCol w:w="4371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6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6d57a1" w:val="clear"/>
          </w:tcPr>
          <w:p w:rsidR="00000000" w:rsidDel="00000000" w:rsidP="00000000" w:rsidRDefault="00000000" w:rsidRPr="00000000" w14:paraId="0000002B">
            <w:pPr>
              <w:spacing w:line="240" w:lineRule="auto"/>
              <w:ind w:left="92" w:firstLine="0"/>
              <w:jc w:val="center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Datos de identificación del Servidor (es) Público (s) denunciado (s)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142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spacing w:line="240" w:lineRule="auto"/>
              <w:ind w:left="1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Puesto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Oficina de adscripción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1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 Descripción del Servidor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left="142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spacing w:line="240" w:lineRule="auto"/>
              <w:ind w:left="1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Puesto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Oficina de adscripción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3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 Descripción del Servidor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left="142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spacing w:line="240" w:lineRule="auto"/>
              <w:ind w:left="1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Puesto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A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Oficina de adscripción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E">
            <w:pPr>
              <w:spacing w:after="160"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2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 Descripción del Servidor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spacing w:after="16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259" w:lineRule="auto"/>
        <w:ind w:right="256"/>
        <w:jc w:val="center"/>
        <w:rPr>
          <w:rFonts w:ascii="Proxima Nova" w:cs="Proxima Nova" w:eastAsia="Proxima Nova" w:hAnsi="Proxima Nova"/>
          <w:color w:val="5c6771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5c6771"/>
          <w:sz w:val="18"/>
          <w:szCs w:val="18"/>
          <w:rtl w:val="0"/>
        </w:rPr>
        <w:t xml:space="preserve">En caso de que sea solo un servidor público el denunciado, en los demás recuadros poner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De igual forma, vengo a denunciar a los ciudadanos:</w:t>
      </w:r>
    </w:p>
    <w:p w:rsidR="00000000" w:rsidDel="00000000" w:rsidP="00000000" w:rsidRDefault="00000000" w:rsidRPr="00000000" w14:paraId="0000006C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</w:t>
      </w:r>
    </w:p>
    <w:tbl>
      <w:tblPr>
        <w:tblStyle w:val="Table3"/>
        <w:tblW w:w="10476.0" w:type="dxa"/>
        <w:jc w:val="left"/>
        <w:tblInd w:w="8.0" w:type="dxa"/>
        <w:tblLayout w:type="fixed"/>
        <w:tblLook w:val="0400"/>
      </w:tblPr>
      <w:tblGrid>
        <w:gridCol w:w="479"/>
        <w:gridCol w:w="1014"/>
        <w:gridCol w:w="1910"/>
        <w:gridCol w:w="7073"/>
        <w:tblGridChange w:id="0">
          <w:tblGrid>
            <w:gridCol w:w="479"/>
            <w:gridCol w:w="1014"/>
            <w:gridCol w:w="1910"/>
            <w:gridCol w:w="7073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6d57a1" w:val="clear"/>
          </w:tcPr>
          <w:p w:rsidR="00000000" w:rsidDel="00000000" w:rsidP="00000000" w:rsidRDefault="00000000" w:rsidRPr="00000000" w14:paraId="0000006D">
            <w:pPr>
              <w:spacing w:line="259" w:lineRule="auto"/>
              <w:ind w:left="19" w:firstLine="0"/>
              <w:jc w:val="center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Datos de identificación del ciudadano denunciado 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1">
            <w:pPr>
              <w:spacing w:line="259" w:lineRule="auto"/>
              <w:ind w:left="142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72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73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6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76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Descripción del ciudadano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78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9">
            <w:pPr>
              <w:spacing w:line="259" w:lineRule="auto"/>
              <w:ind w:left="142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7A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7B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7E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Descripción del ciudadano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80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="259" w:lineRule="auto"/>
        <w:ind w:right="256"/>
        <w:jc w:val="right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5c6771"/>
          <w:sz w:val="20"/>
          <w:szCs w:val="20"/>
          <w:rtl w:val="0"/>
        </w:rPr>
        <w:t xml:space="preserve">En caso de que sea solo un ciudadano el denunciado, en los demás recuadros poner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59" w:lineRule="auto"/>
        <w:ind w:right="225"/>
        <w:jc w:val="right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5c677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Por su presunta responsabilidad administrativa, por la comisión de faltas administrativas en el ejercicio de sus funciones en el caso de los servidores públicos, y en su caso, la participación de particulares en colaboración con dichos servidores, para lo cual narro los siguientes hechos: </w:t>
      </w:r>
    </w:p>
    <w:tbl>
      <w:tblPr>
        <w:tblStyle w:val="Table4"/>
        <w:tblW w:w="10476.0" w:type="dxa"/>
        <w:jc w:val="left"/>
        <w:tblInd w:w="8.0" w:type="dxa"/>
        <w:tblLayout w:type="fixed"/>
        <w:tblLook w:val="0400"/>
      </w:tblPr>
      <w:tblGrid>
        <w:gridCol w:w="10476"/>
        <w:tblGridChange w:id="0">
          <w:tblGrid>
            <w:gridCol w:w="10476"/>
          </w:tblGrid>
        </w:tblGridChange>
      </w:tblGrid>
      <w:tr>
        <w:trPr>
          <w:cantSplit w:val="0"/>
          <w:trHeight w:val="307.88499999999993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6d57a1" w:val="clear"/>
          </w:tcPr>
          <w:p w:rsidR="00000000" w:rsidDel="00000000" w:rsidP="00000000" w:rsidRDefault="00000000" w:rsidRPr="00000000" w14:paraId="00000084">
            <w:pPr>
              <w:spacing w:line="259" w:lineRule="auto"/>
              <w:ind w:left="6" w:firstLine="0"/>
              <w:jc w:val="center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Narración de hechos</w:t>
            </w:r>
          </w:p>
        </w:tc>
      </w:tr>
      <w:tr>
        <w:trPr>
          <w:cantSplit w:val="0"/>
          <w:trHeight w:val="346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85">
            <w:pPr>
              <w:spacing w:after="160" w:line="259" w:lineRule="auto"/>
              <w:rPr>
                <w:rFonts w:ascii="Proxima Nova" w:cs="Proxima Nova" w:eastAsia="Proxima Nova" w:hAnsi="Proxima Nova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0" w:line="259" w:lineRule="auto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7">
      <w:pPr>
        <w:ind w:left="-5" w:right="253" w:firstLine="0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Por lo antes narrado, de la manera más atenta le solicito: </w:t>
      </w:r>
    </w:p>
    <w:p w:rsidR="00000000" w:rsidDel="00000000" w:rsidP="00000000" w:rsidRDefault="00000000" w:rsidRPr="00000000" w14:paraId="00000088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  <w:rtl w:val="0"/>
        </w:rPr>
        <w:t xml:space="preserve">Primero:</w:t>
      </w: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Se me tenga presentando formal denuncia en contra del o de los servidores públicos, y en su caso, de las personas, antes señaladas por su probable participación en la comisión de hechos constitutivos de delito. </w:t>
      </w:r>
    </w:p>
    <w:p w:rsidR="00000000" w:rsidDel="00000000" w:rsidP="00000000" w:rsidRDefault="00000000" w:rsidRPr="00000000" w14:paraId="00000089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  <w:rtl w:val="0"/>
        </w:rPr>
        <w:t xml:space="preserve">Segundo:</w:t>
      </w: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Se inicie la investigación correspondiente, en su caso, se emita el Informe de Presunta Responsabilidad, y se califique la falta administrativa como corresponda. </w:t>
      </w:r>
    </w:p>
    <w:p w:rsidR="00000000" w:rsidDel="00000000" w:rsidP="00000000" w:rsidRDefault="00000000" w:rsidRPr="00000000" w14:paraId="0000008A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  <w:rtl w:val="0"/>
        </w:rPr>
        <w:t xml:space="preserve">Tercero:</w:t>
      </w: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Se sancione al o a los servidores públicos responsables, y en su caso, a los particulares responsables de la comisión de faltas administrativas. </w:t>
      </w:r>
    </w:p>
    <w:p w:rsidR="00000000" w:rsidDel="00000000" w:rsidP="00000000" w:rsidRDefault="00000000" w:rsidRPr="00000000" w14:paraId="0000008B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bookmarkStart w:colFirst="0" w:colLast="0" w:name="_heading=h.ofzuz7iqw1bl" w:id="0"/>
      <w:bookmarkEnd w:id="0"/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Atentamente_______________________________________________________________________ </w:t>
      </w:r>
    </w:p>
    <w:sectPr>
      <w:headerReference r:id="rId7" w:type="default"/>
      <w:footerReference r:id="rId8" w:type="default"/>
      <w:pgSz w:h="19442" w:w="12242" w:orient="portrait"/>
      <w:pgMar w:bottom="720" w:top="720" w:left="720" w:right="720" w:header="709" w:footer="15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Proxima Nov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-471169</wp:posOffset>
          </wp:positionH>
          <wp:positionV relativeFrom="paragraph">
            <wp:posOffset>25930</wp:posOffset>
          </wp:positionV>
          <wp:extent cx="7776845" cy="1270000"/>
          <wp:effectExtent b="0" l="0" r="0" t="0"/>
          <wp:wrapNone/>
          <wp:docPr id="29897824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845" cy="127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after="15" w:line="239" w:lineRule="auto"/>
      <w:ind w:left="6838" w:firstLine="0"/>
      <w:jc w:val="right"/>
      <w:rPr>
        <w:rFonts w:ascii="Proxima Nova" w:cs="Proxima Nova" w:eastAsia="Proxima Nova" w:hAnsi="Proxima Nova"/>
        <w:b w:val="1"/>
        <w:bCs w:val="1"/>
        <w:color w:val="5c6771"/>
        <w:sz w:val="22"/>
        <w:szCs w:val="22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color w:val="5c6771"/>
        <w:sz w:val="22"/>
        <w:szCs w:val="22"/>
        <w:rtl w:val="0"/>
      </w:rPr>
      <w:t xml:space="preserve">Formato de Denuncia Escrita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-25399</wp:posOffset>
          </wp:positionH>
          <wp:positionV relativeFrom="paragraph">
            <wp:posOffset>-605049</wp:posOffset>
          </wp:positionV>
          <wp:extent cx="6865620" cy="1179830"/>
          <wp:effectExtent b="0" l="0" r="0" t="0"/>
          <wp:wrapSquare wrapText="bothSides" distB="0" distT="0" distL="114300" distR="114300"/>
          <wp:docPr id="2989782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65620" cy="1179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E">
    <w:pPr>
      <w:spacing w:after="15" w:line="239" w:lineRule="auto"/>
      <w:ind w:left="6838" w:firstLine="0"/>
      <w:jc w:val="right"/>
      <w:rPr>
        <w:rFonts w:ascii="Proxima Nova" w:cs="Proxima Nova" w:eastAsia="Proxima Nova" w:hAnsi="Proxima Nova"/>
        <w:b w:val="1"/>
        <w:bCs w:val="1"/>
        <w:color w:val="5c6771"/>
        <w:sz w:val="22"/>
        <w:szCs w:val="22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color w:val="5c6771"/>
        <w:sz w:val="22"/>
        <w:szCs w:val="22"/>
        <w:rtl w:val="0"/>
      </w:rPr>
      <w:t xml:space="preserve">Con datos de identificación. </w:t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7211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7211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7211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uiPriority w:val="9"/>
    <w:rsid w:val="0097211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rsid w:val="0097211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97211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97211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97211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97211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7211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7211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7211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9721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97211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7211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7211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7211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7211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7211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7211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72113"/>
    <w:rPr>
      <w:b w:val="1"/>
      <w:bCs w:val="1"/>
      <w:smallCaps w:val="1"/>
      <w:color w:val="0f4761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972113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97211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 w:val="es-ES_tradnl"/>
    </w:rPr>
  </w:style>
  <w:style w:type="character" w:styleId="EncabezadoCar" w:customStyle="1">
    <w:name w:val="Encabezado Car"/>
    <w:basedOn w:val="Fuentedeprrafopredeter"/>
    <w:link w:val="Encabezado"/>
    <w:uiPriority w:val="99"/>
    <w:rsid w:val="00972113"/>
    <w:rPr>
      <w:rFonts w:eastAsiaTheme="minorHAnsi"/>
      <w:kern w:val="0"/>
      <w:lang w:eastAsia="en-US" w:val="es-ES_tradnl"/>
    </w:rPr>
  </w:style>
  <w:style w:type="paragraph" w:styleId="Sinespaciado">
    <w:name w:val="No Spacing"/>
    <w:uiPriority w:val="1"/>
    <w:qFormat w:val="1"/>
    <w:rsid w:val="00972113"/>
    <w:pPr>
      <w:spacing w:after="0" w:line="240" w:lineRule="auto"/>
      <w:jc w:val="both"/>
    </w:pPr>
    <w:rPr>
      <w:rFonts w:ascii="Garamond" w:cs="Times New Roman" w:eastAsia="Batang" w:hAnsi="Garamond"/>
      <w:kern w:val="18"/>
      <w:sz w:val="20"/>
      <w:szCs w:val="20"/>
      <w:lang w:eastAsia="en-US" w:val="es-ES"/>
    </w:rPr>
  </w:style>
  <w:style w:type="paragraph" w:styleId="Default" w:customStyle="1">
    <w:name w:val="Default"/>
    <w:rsid w:val="00972113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lang w:eastAsia="en-US"/>
    </w:rPr>
  </w:style>
  <w:style w:type="table" w:styleId="Tablaconcuadrcula">
    <w:name w:val="Table Grid"/>
    <w:basedOn w:val="Tablanormal"/>
    <w:uiPriority w:val="39"/>
    <w:rsid w:val="00972113"/>
    <w:pPr>
      <w:spacing w:after="0" w:line="240" w:lineRule="auto"/>
    </w:pPr>
    <w:rPr>
      <w:sz w:val="22"/>
      <w:szCs w:val="22"/>
      <w:lang w:eastAsia="en-US" w:val="es-ES_trad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97211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72113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C75B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C75B6"/>
    <w:rPr>
      <w:rFonts w:ascii="Segoe UI" w:cs="Segoe UI" w:hAnsi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 w:val="1"/>
    <w:rsid w:val="00827812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827812"/>
  </w:style>
  <w:style w:type="paragraph" w:styleId="Sangradetextonormal">
    <w:name w:val="Body Text Indent"/>
    <w:basedOn w:val="Normal"/>
    <w:link w:val="SangradetextonormalCar"/>
    <w:uiPriority w:val="99"/>
    <w:semiHidden w:val="1"/>
    <w:unhideWhenUsed w:val="1"/>
    <w:rsid w:val="00827812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 w:val="1"/>
    <w:rsid w:val="0082781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 w:val="1"/>
    <w:rsid w:val="00827812"/>
    <w:pPr>
      <w:spacing w:after="160"/>
      <w:ind w:left="360"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rsid w:val="00827812"/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0C0415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0C0415"/>
    <w:rPr>
      <w:rFonts w:eastAsiaTheme="minorHAnsi"/>
      <w:kern w:val="0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C041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F35B6"/>
    <w:pPr>
      <w:spacing w:after="160"/>
    </w:pPr>
    <w:rPr>
      <w:rFonts w:eastAsiaTheme="minorEastAsia"/>
      <w:b w:val="1"/>
      <w:bCs w:val="1"/>
      <w:kern w:val="2"/>
      <w:lang w:eastAsia="zh-TW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F35B6"/>
    <w:rPr>
      <w:rFonts w:eastAsiaTheme="minorHAnsi"/>
      <w:b w:val="1"/>
      <w:bCs w:val="1"/>
      <w:kern w:val="0"/>
      <w:sz w:val="20"/>
      <w:szCs w:val="20"/>
      <w:lang w:eastAsia="en-US"/>
    </w:rPr>
  </w:style>
  <w:style w:type="table" w:styleId="TableGrid" w:customStyle="1">
    <w:name w:val="TableGrid"/>
    <w:rsid w:val="00DF04D0"/>
    <w:pPr>
      <w:spacing w:after="0" w:line="240" w:lineRule="auto"/>
    </w:pPr>
    <w:rPr>
      <w:rFonts w:asciiTheme="minorHAnsi" w:cstheme="minorBidi" w:eastAsiaTheme="minorEastAsia" w:hAnsiTheme="minorHAns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49.0" w:type="dxa"/>
        <w:left w:w="0.0" w:type="dxa"/>
        <w:bottom w:w="0.0" w:type="dxa"/>
        <w:right w:w="32.0" w:type="dxa"/>
      </w:tblCellMar>
    </w:tblPr>
  </w:style>
  <w:style w:type="table" w:styleId="Table2">
    <w:basedOn w:val="TableNormal"/>
    <w:pPr>
      <w:spacing w:after="0" w:line="240" w:lineRule="auto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52.0" w:type="dxa"/>
        <w:left w:w="40.0" w:type="dxa"/>
        <w:bottom w:w="0.0" w:type="dxa"/>
        <w:right w:w="137.0" w:type="dxa"/>
      </w:tblCellMar>
    </w:tblPr>
  </w:style>
  <w:style w:type="table" w:styleId="Table3">
    <w:basedOn w:val="TableNormal"/>
    <w:pPr>
      <w:spacing w:after="0" w:line="240" w:lineRule="auto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41.0" w:type="dxa"/>
        <w:left w:w="40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64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roximaNova-regular.ttf"/><Relationship Id="rId4" Type="http://schemas.openxmlformats.org/officeDocument/2006/relationships/font" Target="fonts/ProximaNova-bold.ttf"/><Relationship Id="rId5" Type="http://schemas.openxmlformats.org/officeDocument/2006/relationships/font" Target="fonts/ProximaNova-italic.ttf"/><Relationship Id="rId6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8r/iIEEhxD6BAlri/DPFqmxTyw==">CgMxLjAyDmgub2Z6dXo3aXF3MWJsOAByITF2YnBCMFBLb09rVzVwaUNPd0puTWFiSDRuSkt2VXVDcw==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2025-09-02T21:17:00Z</dcterms:created>
  <dc:creator>zvarela</dc:creator>
</cp:coreProperties>
</file>